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06467" w:rsidRPr="00C94908" w:rsidTr="00C94908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C94908" w:rsidRDefault="00806467" w:rsidP="00C949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bookmarkStart w:id="0" w:name="_GoBack"/>
            <w:bookmarkEnd w:id="0"/>
            <w:r w:rsidRPr="00C94908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06467" w:rsidRPr="00C94908" w:rsidRDefault="001060FB" w:rsidP="00C9490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577BB4" w:rsidRPr="00C94908" w:rsidRDefault="00577BB4" w:rsidP="00577BB4">
            <w:pPr>
              <w:rPr>
                <w:rFonts w:ascii="Calibri" w:hAnsi="Calibri" w:cs="Calibri"/>
                <w:b/>
                <w:i/>
              </w:rPr>
            </w:pPr>
            <w:r w:rsidRPr="00C94908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</w:t>
            </w:r>
            <w:r w:rsidR="00581524" w:rsidRPr="00C94908">
              <w:rPr>
                <w:rFonts w:ascii="Calibri" w:hAnsi="Calibri" w:cs="Calibri"/>
                <w:b/>
                <w:i/>
              </w:rPr>
              <w:t>Godišnje</w:t>
            </w:r>
          </w:p>
          <w:p w:rsidR="00806467" w:rsidRPr="00C94908" w:rsidRDefault="00806467" w:rsidP="00C94908">
            <w:pPr>
              <w:jc w:val="center"/>
              <w:rPr>
                <w:rFonts w:ascii="Calibri" w:hAnsi="Calibri" w:cs="Calibri"/>
              </w:rPr>
            </w:pPr>
            <w:r w:rsidRPr="00C94908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806467" w:rsidRPr="00C94908" w:rsidTr="00C94908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C94908" w:rsidRDefault="00806467" w:rsidP="00C949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4908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C94908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C94908" w:rsidRDefault="00806467" w:rsidP="00C94908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806467" w:rsidRPr="00C94908" w:rsidTr="00C94908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A120BA" w:rsidRDefault="00806467" w:rsidP="00C949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4908">
              <w:rPr>
                <w:rFonts w:ascii="Calibri" w:hAnsi="Calibri" w:cs="Calibri"/>
                <w:sz w:val="18"/>
                <w:szCs w:val="18"/>
              </w:rPr>
              <w:t xml:space="preserve">GRADSKI </w:t>
            </w:r>
            <w:r w:rsidR="009553B5" w:rsidRPr="00C94908">
              <w:rPr>
                <w:rFonts w:ascii="Calibri" w:hAnsi="Calibri" w:cs="Calibri"/>
                <w:sz w:val="18"/>
                <w:szCs w:val="18"/>
              </w:rPr>
              <w:t xml:space="preserve">URED ZA STRATEGIJSKO </w:t>
            </w:r>
          </w:p>
          <w:p w:rsidR="00806467" w:rsidRPr="00C94908" w:rsidRDefault="009553B5" w:rsidP="00C9490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4908">
              <w:rPr>
                <w:rFonts w:ascii="Calibri" w:hAnsi="Calibri" w:cs="Calibri"/>
                <w:sz w:val="18"/>
                <w:szCs w:val="18"/>
              </w:rPr>
              <w:t>PLANIRANJE I RAZVOJ GRAD</w:t>
            </w:r>
            <w:r w:rsidR="00D851A8" w:rsidRPr="00C94908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C94908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C94908" w:rsidRDefault="00806467">
            <w:pPr>
              <w:rPr>
                <w:rFonts w:ascii="Calibri" w:hAnsi="Calibri" w:cs="Calibri"/>
              </w:rPr>
            </w:pPr>
          </w:p>
        </w:tc>
      </w:tr>
      <w:tr w:rsidR="00806467" w:rsidRPr="00C94908" w:rsidTr="00C94908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C94908" w:rsidRDefault="00806467" w:rsidP="00C94908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C94908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C94908" w:rsidRDefault="00806467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C94908" w:rsidRDefault="00806467">
            <w:pPr>
              <w:rPr>
                <w:rFonts w:ascii="Calibri" w:hAnsi="Calibri" w:cs="Calibri"/>
              </w:rPr>
            </w:pPr>
          </w:p>
        </w:tc>
      </w:tr>
    </w:tbl>
    <w:p w:rsidR="000637E9" w:rsidRPr="00C94908" w:rsidRDefault="000637E9" w:rsidP="00D321DA">
      <w:pPr>
        <w:spacing w:line="180" w:lineRule="exact"/>
        <w:rPr>
          <w:rFonts w:ascii="Calibri" w:hAnsi="Calibri" w:cs="Calibri"/>
        </w:rPr>
      </w:pPr>
    </w:p>
    <w:p w:rsidR="00BB4DA5" w:rsidRPr="00C94908" w:rsidRDefault="00BB4DA5" w:rsidP="00BB4DA5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C94908">
        <w:rPr>
          <w:rFonts w:ascii="Calibri" w:hAnsi="Calibri" w:cs="Calibri"/>
          <w:spacing w:val="-2"/>
          <w:sz w:val="19"/>
        </w:rPr>
        <w:t>ZAGREB, Sv. ĆIRILA I METODA 5</w:t>
      </w:r>
      <w:r w:rsidRPr="00C94908">
        <w:rPr>
          <w:rFonts w:ascii="Calibri" w:hAnsi="Calibri" w:cs="Calibri"/>
          <w:spacing w:val="-2"/>
          <w:sz w:val="19"/>
        </w:rPr>
        <w:tab/>
      </w:r>
      <w:r w:rsidR="00C01296" w:rsidRPr="00C94908">
        <w:rPr>
          <w:rFonts w:ascii="Calibri" w:hAnsi="Calibri" w:cs="Calibri"/>
          <w:spacing w:val="-2"/>
          <w:sz w:val="19"/>
        </w:rPr>
        <w:tab/>
      </w:r>
      <w:r w:rsidRPr="00C94908">
        <w:rPr>
          <w:rFonts w:ascii="Calibri" w:hAnsi="Calibri" w:cs="Calibri"/>
          <w:spacing w:val="-2"/>
          <w:sz w:val="19"/>
        </w:rPr>
        <w:t>TELE</w:t>
      </w:r>
      <w:r w:rsidR="00267BF1" w:rsidRPr="00C94908">
        <w:rPr>
          <w:rFonts w:ascii="Calibri" w:hAnsi="Calibri" w:cs="Calibri"/>
          <w:spacing w:val="-2"/>
          <w:sz w:val="19"/>
        </w:rPr>
        <w:t>FON: 01/610-1950</w:t>
      </w:r>
      <w:r w:rsidR="00267BF1" w:rsidRPr="00C94908">
        <w:rPr>
          <w:rFonts w:ascii="Calibri" w:hAnsi="Calibri" w:cs="Calibri"/>
          <w:spacing w:val="-2"/>
          <w:sz w:val="19"/>
        </w:rPr>
        <w:tab/>
        <w:t>TELEFAX: 01/</w:t>
      </w:r>
      <w:r w:rsidR="00063A07">
        <w:rPr>
          <w:rFonts w:ascii="Calibri" w:hAnsi="Calibri" w:cs="Calibri"/>
          <w:spacing w:val="-2"/>
          <w:sz w:val="19"/>
        </w:rPr>
        <w:t>616-6098</w:t>
      </w:r>
      <w:r w:rsidR="00874C45" w:rsidRPr="00C94908">
        <w:rPr>
          <w:rFonts w:ascii="Calibri" w:hAnsi="Calibri" w:cs="Calibri"/>
          <w:spacing w:val="-2"/>
          <w:sz w:val="19"/>
        </w:rPr>
        <w:tab/>
      </w:r>
      <w:r w:rsidRPr="00C94908">
        <w:rPr>
          <w:rFonts w:ascii="Calibri" w:hAnsi="Calibri" w:cs="Calibri"/>
          <w:spacing w:val="-2"/>
          <w:sz w:val="19"/>
        </w:rPr>
        <w:tab/>
      </w:r>
      <w:r w:rsidRPr="00C94908">
        <w:rPr>
          <w:rFonts w:ascii="Calibri" w:hAnsi="Calibri" w:cs="Calibri"/>
          <w:spacing w:val="-2"/>
          <w:sz w:val="19"/>
        </w:rPr>
        <w:tab/>
      </w:r>
      <w:r w:rsidR="00D93A06">
        <w:rPr>
          <w:rFonts w:ascii="Calibri" w:hAnsi="Calibri" w:cs="Calibri"/>
          <w:spacing w:val="-2"/>
          <w:sz w:val="19"/>
        </w:rPr>
        <w:t>2</w:t>
      </w:r>
      <w:r w:rsidR="00713D4E">
        <w:rPr>
          <w:rFonts w:ascii="Calibri" w:hAnsi="Calibri" w:cs="Calibri"/>
          <w:spacing w:val="-2"/>
          <w:sz w:val="19"/>
        </w:rPr>
        <w:t>2</w:t>
      </w:r>
      <w:r w:rsidRPr="00EB0533">
        <w:rPr>
          <w:rFonts w:ascii="Calibri" w:hAnsi="Calibri" w:cs="Calibri"/>
          <w:spacing w:val="-2"/>
          <w:sz w:val="19"/>
        </w:rPr>
        <w:t xml:space="preserve">. </w:t>
      </w:r>
      <w:r w:rsidR="00D93A06">
        <w:rPr>
          <w:rFonts w:ascii="Calibri" w:hAnsi="Calibri" w:cs="Calibri"/>
          <w:spacing w:val="-2"/>
          <w:sz w:val="19"/>
        </w:rPr>
        <w:t>09</w:t>
      </w:r>
      <w:r w:rsidRPr="00EB0533">
        <w:rPr>
          <w:rFonts w:ascii="Calibri" w:hAnsi="Calibri" w:cs="Calibri"/>
          <w:spacing w:val="-2"/>
          <w:sz w:val="19"/>
        </w:rPr>
        <w:t>. 20</w:t>
      </w:r>
      <w:r w:rsidR="0007653D" w:rsidRPr="00EB0533">
        <w:rPr>
          <w:rFonts w:ascii="Calibri" w:hAnsi="Calibri" w:cs="Calibri"/>
          <w:spacing w:val="-2"/>
          <w:sz w:val="19"/>
        </w:rPr>
        <w:t>1</w:t>
      </w:r>
      <w:r w:rsidR="00D93A06">
        <w:rPr>
          <w:rFonts w:ascii="Calibri" w:hAnsi="Calibri" w:cs="Calibri"/>
          <w:spacing w:val="-2"/>
          <w:sz w:val="19"/>
        </w:rPr>
        <w:t>6</w:t>
      </w:r>
      <w:r w:rsidRPr="00C94908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4DA5" w:rsidRPr="00C94908" w:rsidTr="00C94908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4DA5" w:rsidRPr="00C94908" w:rsidRDefault="000C4314" w:rsidP="00C94908">
            <w:pPr>
              <w:jc w:val="center"/>
              <w:rPr>
                <w:rFonts w:ascii="Calibri" w:hAnsi="Calibri" w:cs="Calibri"/>
                <w:b/>
              </w:rPr>
            </w:pPr>
            <w:r w:rsidRPr="00C94908">
              <w:rPr>
                <w:rFonts w:ascii="Calibri" w:hAnsi="Calibri" w:cs="Calibri"/>
                <w:b/>
              </w:rPr>
              <w:t>V I T A L N A   S T A T I S T I K A</w:t>
            </w:r>
          </w:p>
        </w:tc>
      </w:tr>
    </w:tbl>
    <w:p w:rsidR="00CE20C7" w:rsidRPr="00C94908" w:rsidRDefault="00577BB4">
      <w:pPr>
        <w:rPr>
          <w:rFonts w:ascii="Calibri" w:hAnsi="Calibri" w:cs="Calibri"/>
          <w:sz w:val="20"/>
          <w:szCs w:val="20"/>
        </w:rPr>
      </w:pPr>
      <w:r w:rsidRPr="00C94908">
        <w:rPr>
          <w:rFonts w:ascii="Calibri" w:hAnsi="Calibri" w:cs="Calibri"/>
          <w:sz w:val="20"/>
          <w:szCs w:val="20"/>
        </w:rPr>
        <w:t>www.zagreb.hr</w:t>
      </w:r>
    </w:p>
    <w:p w:rsidR="00733312" w:rsidRDefault="00733312" w:rsidP="00733312">
      <w:pPr>
        <w:jc w:val="right"/>
        <w:rPr>
          <w:rFonts w:ascii="Calibri" w:hAnsi="Calibri" w:cs="Calibri"/>
          <w:b/>
        </w:rPr>
      </w:pPr>
      <w:r w:rsidRPr="00C94908">
        <w:rPr>
          <w:rFonts w:ascii="Calibri" w:hAnsi="Calibri" w:cs="Calibri"/>
          <w:b/>
        </w:rPr>
        <w:t>20</w:t>
      </w:r>
      <w:r w:rsidR="005C54CA" w:rsidRPr="00C94908">
        <w:rPr>
          <w:rFonts w:ascii="Calibri" w:hAnsi="Calibri" w:cs="Calibri"/>
          <w:b/>
        </w:rPr>
        <w:t>1</w:t>
      </w:r>
      <w:r w:rsidR="00D93A06">
        <w:rPr>
          <w:rFonts w:ascii="Calibri" w:hAnsi="Calibri" w:cs="Calibri"/>
          <w:b/>
        </w:rPr>
        <w:t>5</w:t>
      </w:r>
      <w:r w:rsidRPr="00C94908">
        <w:rPr>
          <w:rFonts w:ascii="Calibri" w:hAnsi="Calibri" w:cs="Calibri"/>
          <w:b/>
        </w:rPr>
        <w:t>.</w:t>
      </w:r>
    </w:p>
    <w:p w:rsidR="00EB0533" w:rsidRDefault="00EB0533" w:rsidP="00EF58B2">
      <w:pPr>
        <w:rPr>
          <w:rFonts w:ascii="Calibri" w:hAnsi="Calibri" w:cs="Calibri"/>
          <w:b/>
        </w:rPr>
      </w:pPr>
    </w:p>
    <w:p w:rsidR="00EB0533" w:rsidRDefault="00EB0533" w:rsidP="006274B7">
      <w:pPr>
        <w:jc w:val="center"/>
      </w:pPr>
    </w:p>
    <w:p w:rsidR="003B323A" w:rsidRPr="00EB0533" w:rsidRDefault="00BE1803" w:rsidP="006274B7">
      <w:pPr>
        <w:jc w:val="center"/>
      </w:pPr>
      <w:r w:rsidRPr="00BE1803">
        <w:rPr>
          <w:noProof/>
        </w:rPr>
        <w:drawing>
          <wp:inline distT="0" distB="0" distL="0" distR="0" wp14:anchorId="0456C8E9" wp14:editId="10665269">
            <wp:extent cx="5936400" cy="26928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400" cy="26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4B7" w:rsidRDefault="006274B7" w:rsidP="006274B7">
      <w:pPr>
        <w:jc w:val="center"/>
        <w:rPr>
          <w:rFonts w:ascii="Calibri" w:hAnsi="Calibri" w:cs="Calibri"/>
        </w:rPr>
      </w:pPr>
    </w:p>
    <w:p w:rsidR="00507F02" w:rsidRDefault="00507F02" w:rsidP="006274B7">
      <w:pPr>
        <w:jc w:val="center"/>
        <w:rPr>
          <w:rFonts w:ascii="Calibri" w:hAnsi="Calibri" w:cs="Calibri"/>
        </w:rPr>
      </w:pPr>
    </w:p>
    <w:p w:rsidR="00713D4E" w:rsidRDefault="00713D4E" w:rsidP="006274B7">
      <w:pPr>
        <w:jc w:val="center"/>
        <w:rPr>
          <w:rFonts w:ascii="Calibri" w:hAnsi="Calibri" w:cs="Calibri"/>
        </w:rPr>
      </w:pPr>
    </w:p>
    <w:p w:rsidR="00713D4E" w:rsidRPr="00C94908" w:rsidRDefault="00713D4E" w:rsidP="006274B7">
      <w:pPr>
        <w:jc w:val="center"/>
        <w:rPr>
          <w:rFonts w:ascii="Calibri" w:hAnsi="Calibri" w:cs="Calibri"/>
        </w:rPr>
      </w:pPr>
    </w:p>
    <w:p w:rsidR="00F628FC" w:rsidRDefault="000C1A55" w:rsidP="006274B7">
      <w:pPr>
        <w:jc w:val="center"/>
      </w:pPr>
      <w:r w:rsidRPr="000C1A55">
        <w:rPr>
          <w:noProof/>
        </w:rPr>
        <w:drawing>
          <wp:inline distT="0" distB="0" distL="0" distR="0">
            <wp:extent cx="5126400" cy="2905200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400" cy="29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1296" w:rsidRPr="00C94908">
        <w:rPr>
          <w:rFonts w:ascii="Calibri" w:hAnsi="Calibri" w:cs="Calibri"/>
        </w:rPr>
        <w:br w:type="page"/>
      </w:r>
    </w:p>
    <w:p w:rsidR="00F628FC" w:rsidRDefault="00713D4E" w:rsidP="006274B7">
      <w:pPr>
        <w:jc w:val="center"/>
      </w:pPr>
      <w:r w:rsidRPr="00713D4E">
        <w:rPr>
          <w:noProof/>
        </w:rPr>
        <w:lastRenderedPageBreak/>
        <w:drawing>
          <wp:inline distT="0" distB="0" distL="0" distR="0">
            <wp:extent cx="5173200" cy="2746800"/>
            <wp:effectExtent l="0" t="0" r="889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200" cy="27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8FC" w:rsidRDefault="00F628FC" w:rsidP="006274B7">
      <w:pPr>
        <w:jc w:val="center"/>
      </w:pPr>
    </w:p>
    <w:p w:rsidR="00F628FC" w:rsidRDefault="00F628FC" w:rsidP="006274B7">
      <w:pPr>
        <w:jc w:val="center"/>
      </w:pPr>
    </w:p>
    <w:p w:rsidR="00507F02" w:rsidRDefault="00507F02" w:rsidP="006274B7">
      <w:pPr>
        <w:jc w:val="center"/>
      </w:pPr>
    </w:p>
    <w:p w:rsidR="00507F02" w:rsidRDefault="00507F02" w:rsidP="006274B7">
      <w:pPr>
        <w:jc w:val="center"/>
      </w:pPr>
    </w:p>
    <w:p w:rsidR="00713D4E" w:rsidRDefault="00713D4E" w:rsidP="006274B7">
      <w:pPr>
        <w:jc w:val="center"/>
      </w:pPr>
    </w:p>
    <w:p w:rsidR="00092195" w:rsidRDefault="006E6BF3" w:rsidP="006274B7">
      <w:pPr>
        <w:jc w:val="center"/>
      </w:pPr>
      <w:r w:rsidRPr="006E6BF3">
        <w:rPr>
          <w:noProof/>
        </w:rPr>
        <w:drawing>
          <wp:inline distT="0" distB="0" distL="0" distR="0">
            <wp:extent cx="5505450" cy="36385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8FC" w:rsidRDefault="00F628FC" w:rsidP="006274B7">
      <w:pPr>
        <w:jc w:val="center"/>
      </w:pPr>
    </w:p>
    <w:p w:rsidR="00F628FC" w:rsidRPr="00C94908" w:rsidRDefault="00F628FC" w:rsidP="006274B7">
      <w:pPr>
        <w:jc w:val="center"/>
        <w:rPr>
          <w:rFonts w:ascii="Calibri" w:hAnsi="Calibri" w:cs="Calibri"/>
        </w:rPr>
      </w:pPr>
    </w:p>
    <w:p w:rsidR="00C01296" w:rsidRDefault="00F628FC" w:rsidP="00F628FC">
      <w:pPr>
        <w:jc w:val="center"/>
      </w:pPr>
      <w:r>
        <w:rPr>
          <w:rFonts w:ascii="Calibri" w:hAnsi="Calibri" w:cs="Calibri"/>
        </w:rPr>
        <w:br w:type="page"/>
      </w:r>
    </w:p>
    <w:p w:rsidR="00ED4CBB" w:rsidRDefault="00713D4E" w:rsidP="00F628FC">
      <w:pPr>
        <w:jc w:val="center"/>
      </w:pPr>
      <w:r w:rsidRPr="00713D4E">
        <w:rPr>
          <w:noProof/>
        </w:rPr>
        <w:lastRenderedPageBreak/>
        <w:drawing>
          <wp:inline distT="0" distB="0" distL="0" distR="0" wp14:anchorId="128C1A18" wp14:editId="23D1B535">
            <wp:extent cx="5691600" cy="5234400"/>
            <wp:effectExtent l="0" t="0" r="444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52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CBB" w:rsidRDefault="00ED4CBB" w:rsidP="00F628FC">
      <w:pPr>
        <w:jc w:val="center"/>
      </w:pPr>
    </w:p>
    <w:p w:rsidR="006E6BF3" w:rsidRPr="00C94908" w:rsidRDefault="006E6BF3" w:rsidP="00F628FC">
      <w:pPr>
        <w:jc w:val="center"/>
        <w:rPr>
          <w:rFonts w:ascii="Calibri" w:hAnsi="Calibri" w:cs="Calibri"/>
        </w:rPr>
      </w:pPr>
      <w:r w:rsidRPr="006E6BF3">
        <w:rPr>
          <w:noProof/>
        </w:rPr>
        <w:drawing>
          <wp:inline distT="0" distB="0" distL="0" distR="0">
            <wp:extent cx="5824800" cy="3499200"/>
            <wp:effectExtent l="0" t="0" r="5080" b="635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800" cy="34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CBB" w:rsidRDefault="00ED4CBB" w:rsidP="00ED4CBB">
      <w:pPr>
        <w:ind w:left="284" w:right="284"/>
        <w:jc w:val="center"/>
      </w:pPr>
    </w:p>
    <w:p w:rsidR="00EA0019" w:rsidRDefault="00EA0019" w:rsidP="00713D4E">
      <w:pPr>
        <w:ind w:right="284"/>
      </w:pPr>
    </w:p>
    <w:p w:rsidR="00544B19" w:rsidRDefault="00544B19" w:rsidP="00ED4CBB">
      <w:pPr>
        <w:ind w:left="284" w:right="284"/>
        <w:jc w:val="center"/>
      </w:pPr>
    </w:p>
    <w:p w:rsidR="00EA0019" w:rsidRDefault="00F8122F" w:rsidP="00507F02">
      <w:pPr>
        <w:ind w:right="284"/>
        <w:jc w:val="center"/>
      </w:pPr>
      <w:r w:rsidRPr="00F8122F">
        <w:rPr>
          <w:noProof/>
        </w:rPr>
        <w:drawing>
          <wp:inline distT="0" distB="0" distL="0" distR="0" wp14:anchorId="2EAAEFC1" wp14:editId="6EBC80D3">
            <wp:extent cx="5932800" cy="49428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0" cy="49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019" w:rsidRDefault="00EA0019" w:rsidP="00ED4CBB">
      <w:pPr>
        <w:ind w:left="284" w:right="284"/>
        <w:jc w:val="center"/>
      </w:pPr>
    </w:p>
    <w:p w:rsidR="00666BD1" w:rsidRDefault="00666BD1" w:rsidP="00ED4CBB">
      <w:pPr>
        <w:ind w:left="284" w:right="284"/>
        <w:jc w:val="center"/>
      </w:pPr>
    </w:p>
    <w:p w:rsidR="00544B19" w:rsidRDefault="00544B19" w:rsidP="00ED4CBB">
      <w:pPr>
        <w:ind w:left="284" w:right="284"/>
        <w:jc w:val="center"/>
      </w:pPr>
    </w:p>
    <w:p w:rsidR="00E24999" w:rsidRDefault="006E6BF3" w:rsidP="00ED4CBB">
      <w:pPr>
        <w:ind w:left="284" w:right="284"/>
        <w:jc w:val="center"/>
      </w:pPr>
      <w:r w:rsidRPr="006E6BF3">
        <w:rPr>
          <w:noProof/>
        </w:rPr>
        <w:drawing>
          <wp:inline distT="0" distB="0" distL="0" distR="0" wp14:anchorId="67539C61" wp14:editId="0DA32A81">
            <wp:extent cx="6480000" cy="34632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4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999" w:rsidRDefault="00E24999" w:rsidP="00ED4CBB">
      <w:pPr>
        <w:ind w:left="284" w:right="284"/>
        <w:jc w:val="center"/>
      </w:pPr>
    </w:p>
    <w:p w:rsidR="00E24999" w:rsidRDefault="00BE1803" w:rsidP="00ED4CBB">
      <w:pPr>
        <w:ind w:left="284" w:right="284"/>
        <w:jc w:val="center"/>
      </w:pPr>
      <w:r w:rsidRPr="00BE1803">
        <w:rPr>
          <w:noProof/>
        </w:rPr>
        <w:lastRenderedPageBreak/>
        <w:drawing>
          <wp:inline distT="0" distB="0" distL="0" distR="0">
            <wp:extent cx="5436000" cy="2808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000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F7B" w:rsidRDefault="00B54F7B" w:rsidP="00ED4CBB">
      <w:pPr>
        <w:ind w:left="284" w:right="284"/>
        <w:jc w:val="center"/>
      </w:pPr>
    </w:p>
    <w:p w:rsidR="00B54F7B" w:rsidRDefault="00B54F7B" w:rsidP="00ED4CBB">
      <w:pPr>
        <w:ind w:left="284" w:right="284"/>
        <w:jc w:val="center"/>
      </w:pPr>
    </w:p>
    <w:p w:rsidR="000C1A55" w:rsidRDefault="000C1A55" w:rsidP="00ED4CBB">
      <w:pPr>
        <w:ind w:left="284" w:right="284"/>
        <w:jc w:val="center"/>
      </w:pPr>
    </w:p>
    <w:p w:rsidR="000C1A55" w:rsidRDefault="000C1A55" w:rsidP="00ED4CBB">
      <w:pPr>
        <w:ind w:left="284" w:right="284"/>
        <w:jc w:val="center"/>
      </w:pPr>
    </w:p>
    <w:p w:rsidR="000C1A55" w:rsidRDefault="000C1A55" w:rsidP="00ED4CBB">
      <w:pPr>
        <w:ind w:left="284" w:right="284"/>
        <w:jc w:val="center"/>
      </w:pPr>
    </w:p>
    <w:p w:rsidR="00B54F7B" w:rsidRDefault="00B54F7B" w:rsidP="00ED4CBB">
      <w:pPr>
        <w:ind w:left="284" w:right="284"/>
        <w:jc w:val="center"/>
      </w:pPr>
    </w:p>
    <w:p w:rsidR="00B54F7B" w:rsidRDefault="000C1A55" w:rsidP="00ED4CBB">
      <w:pPr>
        <w:ind w:left="284" w:right="284"/>
        <w:jc w:val="center"/>
      </w:pPr>
      <w:r w:rsidRPr="000C1A55">
        <w:rPr>
          <w:noProof/>
        </w:rPr>
        <w:drawing>
          <wp:inline distT="0" distB="0" distL="0" distR="0">
            <wp:extent cx="5443200" cy="3128400"/>
            <wp:effectExtent l="0" t="0" r="571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200" cy="31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B19" w:rsidRDefault="00544B19" w:rsidP="00ED4CBB">
      <w:pPr>
        <w:ind w:left="284" w:right="284"/>
        <w:jc w:val="center"/>
      </w:pPr>
    </w:p>
    <w:p w:rsidR="00544B19" w:rsidRDefault="00544B19" w:rsidP="00544B19">
      <w:pPr>
        <w:ind w:left="284" w:right="284"/>
        <w:rPr>
          <w:rFonts w:ascii="Calibri" w:hAnsi="Calibri" w:cs="Calibri"/>
        </w:rPr>
      </w:pPr>
    </w:p>
    <w:p w:rsidR="00B54F7B" w:rsidRDefault="00B54F7B" w:rsidP="00D93A06">
      <w:pPr>
        <w:ind w:left="284" w:right="284"/>
        <w:rPr>
          <w:rFonts w:ascii="Calibri" w:hAnsi="Calibri" w:cs="Calibri"/>
        </w:rPr>
      </w:pPr>
    </w:p>
    <w:p w:rsidR="00C01296" w:rsidRPr="00147DF1" w:rsidRDefault="00C01296" w:rsidP="00B54F7B">
      <w:pPr>
        <w:ind w:left="284" w:right="284"/>
        <w:rPr>
          <w:rFonts w:ascii="Calibri" w:hAnsi="Calibri" w:cs="Calibri"/>
          <w:b/>
          <w:sz w:val="21"/>
          <w:szCs w:val="21"/>
          <w:vertAlign w:val="superscript"/>
        </w:rPr>
      </w:pPr>
      <w:r w:rsidRPr="00C94908">
        <w:rPr>
          <w:rFonts w:ascii="Calibri" w:hAnsi="Calibri" w:cs="Calibri"/>
        </w:rPr>
        <w:br w:type="page"/>
      </w:r>
      <w:r w:rsidRPr="00147DF1">
        <w:rPr>
          <w:rFonts w:ascii="Calibri" w:hAnsi="Calibri" w:cs="Calibri"/>
          <w:b/>
          <w:i/>
          <w:sz w:val="21"/>
          <w:szCs w:val="21"/>
        </w:rPr>
        <w:lastRenderedPageBreak/>
        <w:t>METODOLOŠKA OBJAŠNJENJA</w:t>
      </w:r>
      <w:r w:rsidRPr="00147DF1">
        <w:rPr>
          <w:rFonts w:ascii="Calibri" w:hAnsi="Calibri" w:cs="Calibri"/>
          <w:b/>
          <w:sz w:val="21"/>
          <w:szCs w:val="21"/>
        </w:rPr>
        <w:t xml:space="preserve"> </w:t>
      </w:r>
      <w:r w:rsidRPr="00147DF1">
        <w:rPr>
          <w:rFonts w:ascii="Calibri" w:hAnsi="Calibri" w:cs="Calibri"/>
          <w:b/>
          <w:sz w:val="21"/>
          <w:szCs w:val="21"/>
          <w:vertAlign w:val="superscript"/>
        </w:rPr>
        <w:t>1)</w:t>
      </w:r>
    </w:p>
    <w:p w:rsidR="00C01296" w:rsidRPr="00147DF1" w:rsidRDefault="00C01296" w:rsidP="00C01296">
      <w:pPr>
        <w:spacing w:line="360" w:lineRule="auto"/>
        <w:ind w:left="284" w:right="284"/>
        <w:jc w:val="both"/>
        <w:rPr>
          <w:rFonts w:ascii="Calibri" w:hAnsi="Calibri" w:cs="Calibri"/>
          <w:b/>
          <w:sz w:val="21"/>
          <w:szCs w:val="21"/>
        </w:rPr>
      </w:pPr>
    </w:p>
    <w:p w:rsidR="00C01296" w:rsidRPr="00147DF1" w:rsidRDefault="00C01296" w:rsidP="00147DF1">
      <w:pPr>
        <w:ind w:left="454" w:right="454"/>
        <w:jc w:val="both"/>
        <w:rPr>
          <w:rFonts w:ascii="Calibri" w:hAnsi="Calibri" w:cs="Calibri"/>
          <w:b/>
          <w:i/>
          <w:sz w:val="21"/>
          <w:szCs w:val="21"/>
        </w:rPr>
      </w:pPr>
      <w:r w:rsidRPr="00147DF1">
        <w:rPr>
          <w:rFonts w:ascii="Calibri" w:hAnsi="Calibri" w:cs="Calibri"/>
          <w:b/>
          <w:i/>
          <w:sz w:val="21"/>
          <w:szCs w:val="21"/>
        </w:rPr>
        <w:t xml:space="preserve">Izvor podataka </w:t>
      </w:r>
    </w:p>
    <w:p w:rsidR="00C01296" w:rsidRPr="00147DF1" w:rsidRDefault="00C01296" w:rsidP="00147DF1">
      <w:pPr>
        <w:ind w:left="454" w:right="454"/>
        <w:jc w:val="both"/>
        <w:rPr>
          <w:rFonts w:ascii="Calibri" w:hAnsi="Calibri" w:cs="Calibri"/>
          <w:b/>
          <w:sz w:val="21"/>
          <w:szCs w:val="21"/>
        </w:rPr>
      </w:pPr>
    </w:p>
    <w:p w:rsidR="00C01296" w:rsidRPr="00147DF1" w:rsidRDefault="00C01296" w:rsidP="00585518">
      <w:pPr>
        <w:ind w:left="454" w:right="454" w:firstLine="397"/>
        <w:jc w:val="both"/>
        <w:rPr>
          <w:rFonts w:ascii="Calibri" w:hAnsi="Calibri" w:cs="Calibri"/>
          <w:sz w:val="21"/>
          <w:szCs w:val="21"/>
        </w:rPr>
      </w:pPr>
      <w:r w:rsidRPr="00147DF1">
        <w:rPr>
          <w:rFonts w:ascii="Calibri" w:hAnsi="Calibri" w:cs="Calibri"/>
          <w:sz w:val="21"/>
          <w:szCs w:val="21"/>
        </w:rPr>
        <w:t>Podaci vitalne statistike temelje se na sustavnom prikupljanju informacija vezanih za evidencije vitalnih događaja, a odnose se na rođene, umrle i sklopljene brakove upisane u državnim maticama rođenih, umrlih i vjenčanih.</w:t>
      </w:r>
    </w:p>
    <w:p w:rsidR="00C01296" w:rsidRPr="00147DF1" w:rsidRDefault="00C01296" w:rsidP="005A61A9">
      <w:pPr>
        <w:spacing w:line="100" w:lineRule="exact"/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Default="00C01296" w:rsidP="00585518">
      <w:pPr>
        <w:ind w:left="454" w:right="454" w:firstLine="397"/>
        <w:jc w:val="both"/>
        <w:rPr>
          <w:rFonts w:ascii="Calibri" w:hAnsi="Calibri" w:cs="Calibri"/>
          <w:sz w:val="21"/>
          <w:szCs w:val="21"/>
        </w:rPr>
      </w:pPr>
      <w:r w:rsidRPr="00147DF1">
        <w:rPr>
          <w:rFonts w:ascii="Calibri" w:hAnsi="Calibri" w:cs="Calibri"/>
          <w:sz w:val="21"/>
          <w:szCs w:val="21"/>
        </w:rPr>
        <w:t>Podaci o rođenim prikupljaju se na Statističkom izvještaju o rođenju (obrazac DEM-1), podaci o umrlima na Statističkom izvještaju o smrti (obrazac DEM-2), a podaci o sklopljenim brakovima na Statističkom izvještaju o sklopljenom braku (obrazac DEM-3), za svaki upis u državnu maticu rođenih, umrlih ili vjenčanih.</w:t>
      </w:r>
    </w:p>
    <w:p w:rsidR="00092195" w:rsidRPr="00147DF1" w:rsidRDefault="00092195" w:rsidP="005A61A9">
      <w:pPr>
        <w:spacing w:line="100" w:lineRule="exact"/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585518">
      <w:pPr>
        <w:ind w:left="454" w:right="454" w:firstLine="397"/>
        <w:jc w:val="both"/>
        <w:rPr>
          <w:rFonts w:ascii="Calibri" w:hAnsi="Calibri" w:cs="Calibri"/>
          <w:sz w:val="21"/>
          <w:szCs w:val="21"/>
        </w:rPr>
      </w:pPr>
      <w:r w:rsidRPr="00147DF1">
        <w:rPr>
          <w:rFonts w:ascii="Calibri" w:hAnsi="Calibri" w:cs="Calibri"/>
          <w:sz w:val="21"/>
          <w:szCs w:val="21"/>
        </w:rPr>
        <w:t>Izvor podataka o razvedenim i poništenim brakovima su registri i spisi općinskih sudova nadležnih za razvod braka, a prikupljaju se na Statističkom izvještaju o razvedenom braku (obrazac RB-1).</w:t>
      </w:r>
    </w:p>
    <w:p w:rsidR="00C01296" w:rsidRPr="00147DF1" w:rsidRDefault="00C01296" w:rsidP="00147DF1">
      <w:pPr>
        <w:ind w:left="454" w:right="454"/>
        <w:jc w:val="center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ind w:left="454" w:right="454"/>
        <w:jc w:val="both"/>
        <w:rPr>
          <w:rFonts w:ascii="Calibri" w:hAnsi="Calibri" w:cs="Calibri"/>
          <w:b/>
          <w:i/>
          <w:sz w:val="21"/>
          <w:szCs w:val="21"/>
        </w:rPr>
      </w:pPr>
      <w:r w:rsidRPr="00147DF1">
        <w:rPr>
          <w:rFonts w:ascii="Calibri" w:hAnsi="Calibri" w:cs="Calibri"/>
          <w:b/>
          <w:i/>
          <w:sz w:val="21"/>
          <w:szCs w:val="21"/>
        </w:rPr>
        <w:t>Obuhvat i usporedivost</w:t>
      </w:r>
    </w:p>
    <w:p w:rsidR="00C01296" w:rsidRPr="00147DF1" w:rsidRDefault="00C01296" w:rsidP="00147DF1">
      <w:pPr>
        <w:ind w:left="454" w:right="454"/>
        <w:jc w:val="both"/>
        <w:rPr>
          <w:rFonts w:ascii="Calibri" w:hAnsi="Calibri" w:cs="Calibri"/>
          <w:b/>
          <w:i/>
          <w:sz w:val="21"/>
          <w:szCs w:val="21"/>
        </w:rPr>
      </w:pPr>
    </w:p>
    <w:p w:rsidR="00C01296" w:rsidRPr="00147DF1" w:rsidRDefault="00C01296" w:rsidP="00585518">
      <w:pPr>
        <w:ind w:left="454" w:right="454" w:firstLine="397"/>
        <w:jc w:val="both"/>
        <w:rPr>
          <w:rFonts w:ascii="Calibri" w:hAnsi="Calibri" w:cs="Calibri"/>
          <w:sz w:val="21"/>
          <w:szCs w:val="21"/>
        </w:rPr>
      </w:pPr>
      <w:r w:rsidRPr="00147DF1">
        <w:rPr>
          <w:rFonts w:ascii="Calibri" w:hAnsi="Calibri" w:cs="Calibri"/>
          <w:sz w:val="21"/>
          <w:szCs w:val="21"/>
        </w:rPr>
        <w:t>Podaci vitalne statistike obuhvaćaju sve osobe koje su se rodile, umrle ili sklopile brak u određenoj kalendarskoj godini, a upisane su u državne matice, rođenih, umrlih i vjenčanih. Statističkim istraživanjem o razvedenim brakovima obuhvaćeni su svi razvedeni brakovi čija je pravomoćnost presude nastupila u kalendarskoj godini.</w:t>
      </w:r>
    </w:p>
    <w:p w:rsidR="00C01296" w:rsidRPr="00147DF1" w:rsidRDefault="00C01296" w:rsidP="005A61A9">
      <w:pPr>
        <w:spacing w:line="100" w:lineRule="exact"/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585518">
      <w:pPr>
        <w:ind w:left="454" w:right="454" w:firstLine="397"/>
        <w:jc w:val="both"/>
        <w:rPr>
          <w:rFonts w:ascii="Calibri" w:hAnsi="Calibri" w:cs="Calibri"/>
          <w:sz w:val="21"/>
          <w:szCs w:val="21"/>
        </w:rPr>
      </w:pPr>
      <w:r w:rsidRPr="00147DF1">
        <w:rPr>
          <w:rFonts w:ascii="Calibri" w:hAnsi="Calibri" w:cs="Calibri"/>
          <w:sz w:val="21"/>
          <w:szCs w:val="21"/>
        </w:rPr>
        <w:t xml:space="preserve">Podaci vitalne statistike prikupljaju se i obrađuju u skladu s definicijom ukupnog stanovništva prema međunarodnim preporukama (UN, Eurostat, ESA i SNA). </w:t>
      </w:r>
    </w:p>
    <w:p w:rsidR="00C01296" w:rsidRPr="00147DF1" w:rsidRDefault="00C01296" w:rsidP="005A61A9">
      <w:pPr>
        <w:spacing w:line="100" w:lineRule="exact"/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585518">
      <w:pPr>
        <w:ind w:left="454" w:right="454" w:firstLine="397"/>
        <w:jc w:val="both"/>
        <w:rPr>
          <w:rFonts w:ascii="Calibri" w:hAnsi="Calibri" w:cs="Calibri"/>
          <w:sz w:val="21"/>
          <w:szCs w:val="21"/>
        </w:rPr>
      </w:pPr>
      <w:r w:rsidRPr="00147DF1">
        <w:rPr>
          <w:rFonts w:ascii="Calibri" w:hAnsi="Calibri" w:cs="Calibri"/>
          <w:sz w:val="21"/>
          <w:szCs w:val="21"/>
        </w:rPr>
        <w:t xml:space="preserve">Prilikom usporedbe podataka vitalne statistike potrebno je voditi računa o promjeni definicije ukupnog stanovništva koja se u statističkim istraživanjima  o rođenima i umrlima primjenjuje od 1998., a o sklopljenim i razvedenim brakovima od 2000. </w:t>
      </w:r>
    </w:p>
    <w:p w:rsidR="00C01296" w:rsidRPr="00147DF1" w:rsidRDefault="00C01296" w:rsidP="00147DF1">
      <w:pPr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ind w:left="454" w:right="454"/>
        <w:jc w:val="both"/>
        <w:rPr>
          <w:rFonts w:ascii="Calibri" w:hAnsi="Calibri" w:cs="Calibri"/>
          <w:b/>
          <w:i/>
          <w:sz w:val="21"/>
          <w:szCs w:val="21"/>
        </w:rPr>
      </w:pPr>
      <w:r w:rsidRPr="00147DF1">
        <w:rPr>
          <w:rFonts w:ascii="Calibri" w:hAnsi="Calibri" w:cs="Calibri"/>
          <w:b/>
          <w:i/>
          <w:sz w:val="21"/>
          <w:szCs w:val="21"/>
        </w:rPr>
        <w:t>Definicije i objašnjenja</w:t>
      </w:r>
    </w:p>
    <w:p w:rsidR="00C01296" w:rsidRPr="00147DF1" w:rsidRDefault="00C01296" w:rsidP="00092195">
      <w:pPr>
        <w:ind w:left="454" w:right="454"/>
        <w:jc w:val="both"/>
        <w:rPr>
          <w:rFonts w:ascii="Calibri" w:hAnsi="Calibri" w:cs="Calibri"/>
          <w:b/>
          <w:sz w:val="21"/>
          <w:szCs w:val="21"/>
        </w:rPr>
      </w:pPr>
    </w:p>
    <w:p w:rsidR="00092195" w:rsidRPr="00147DF1" w:rsidRDefault="00092195" w:rsidP="00585518">
      <w:pPr>
        <w:ind w:left="454" w:right="454" w:firstLine="397"/>
        <w:jc w:val="both"/>
        <w:rPr>
          <w:rFonts w:ascii="Calibri" w:hAnsi="Calibri" w:cs="Calibri"/>
          <w:sz w:val="21"/>
          <w:szCs w:val="21"/>
        </w:rPr>
      </w:pPr>
      <w:r w:rsidRPr="00092195">
        <w:rPr>
          <w:rFonts w:ascii="Calibri" w:hAnsi="Calibri" w:cs="Calibri"/>
          <w:i/>
          <w:sz w:val="21"/>
          <w:szCs w:val="21"/>
        </w:rPr>
        <w:t>Procjena broja stanovnika</w:t>
      </w:r>
      <w:r w:rsidRPr="00147DF1">
        <w:rPr>
          <w:rFonts w:ascii="Calibri" w:hAnsi="Calibri" w:cs="Calibri"/>
          <w:sz w:val="21"/>
          <w:szCs w:val="21"/>
        </w:rPr>
        <w:t xml:space="preserve"> izračunata je na osnovi podataka Popisa stanovništva, kućanstava i stanova</w:t>
      </w:r>
      <w:r w:rsidR="007A392E">
        <w:rPr>
          <w:rFonts w:ascii="Calibri" w:hAnsi="Calibri" w:cs="Calibri"/>
          <w:sz w:val="21"/>
          <w:szCs w:val="21"/>
        </w:rPr>
        <w:t xml:space="preserve">  </w:t>
      </w:r>
      <w:r w:rsidRPr="00147DF1">
        <w:rPr>
          <w:rFonts w:ascii="Calibri" w:hAnsi="Calibri" w:cs="Calibri"/>
          <w:sz w:val="21"/>
          <w:szCs w:val="21"/>
        </w:rPr>
        <w:t xml:space="preserve">2011., prirodnog kretanja </w:t>
      </w:r>
      <w:r w:rsidR="007A392E">
        <w:rPr>
          <w:rFonts w:ascii="Calibri" w:hAnsi="Calibri" w:cs="Calibri"/>
          <w:sz w:val="21"/>
          <w:szCs w:val="21"/>
        </w:rPr>
        <w:t xml:space="preserve">stanovništva te na bazi migracijskih kretanja </w:t>
      </w:r>
      <w:r w:rsidRPr="00147DF1">
        <w:rPr>
          <w:rFonts w:ascii="Calibri" w:hAnsi="Calibri" w:cs="Calibri"/>
          <w:sz w:val="21"/>
          <w:szCs w:val="21"/>
        </w:rPr>
        <w:t xml:space="preserve"> stanovništva.</w:t>
      </w:r>
    </w:p>
    <w:p w:rsidR="00C01296" w:rsidRPr="00147DF1" w:rsidRDefault="00C01296" w:rsidP="005A61A9">
      <w:pPr>
        <w:spacing w:line="100" w:lineRule="exact"/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585518">
      <w:pPr>
        <w:ind w:left="454" w:right="454" w:firstLine="397"/>
        <w:jc w:val="both"/>
        <w:rPr>
          <w:rFonts w:ascii="Calibri" w:hAnsi="Calibri" w:cs="Calibri"/>
          <w:sz w:val="21"/>
          <w:szCs w:val="21"/>
        </w:rPr>
      </w:pPr>
      <w:r w:rsidRPr="00147DF1">
        <w:rPr>
          <w:rFonts w:ascii="Calibri" w:hAnsi="Calibri" w:cs="Calibri"/>
          <w:i/>
          <w:sz w:val="21"/>
          <w:szCs w:val="21"/>
        </w:rPr>
        <w:t xml:space="preserve">Živorođenim </w:t>
      </w:r>
      <w:r w:rsidRPr="00147DF1">
        <w:rPr>
          <w:rFonts w:ascii="Calibri" w:hAnsi="Calibri" w:cs="Calibri"/>
          <w:sz w:val="21"/>
          <w:szCs w:val="21"/>
        </w:rPr>
        <w:t xml:space="preserve">djetetom smatra se svako dijete koje pri rođenju diše i pokazuje druge znakove života kao što su kucanje srca, pulsiranje pupčane vrpce i nedvojbeno kretanje voljnih mišića. </w:t>
      </w:r>
    </w:p>
    <w:p w:rsidR="00C01296" w:rsidRPr="00147DF1" w:rsidRDefault="00C01296" w:rsidP="005A61A9">
      <w:pPr>
        <w:spacing w:line="100" w:lineRule="exact"/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7A392E" w:rsidRPr="00147DF1" w:rsidRDefault="00C01296" w:rsidP="00585518">
      <w:pPr>
        <w:ind w:left="454" w:right="454" w:firstLine="397"/>
        <w:jc w:val="both"/>
        <w:rPr>
          <w:rFonts w:ascii="Calibri" w:hAnsi="Calibri" w:cs="Calibri"/>
          <w:sz w:val="21"/>
          <w:szCs w:val="21"/>
        </w:rPr>
      </w:pPr>
      <w:r w:rsidRPr="00147DF1">
        <w:rPr>
          <w:rFonts w:ascii="Calibri" w:hAnsi="Calibri" w:cs="Calibri"/>
          <w:i/>
          <w:sz w:val="21"/>
          <w:szCs w:val="21"/>
        </w:rPr>
        <w:t>Mrtvorođenim</w:t>
      </w:r>
      <w:r w:rsidRPr="00147DF1">
        <w:rPr>
          <w:rFonts w:ascii="Calibri" w:hAnsi="Calibri" w:cs="Calibri"/>
          <w:b/>
          <w:i/>
          <w:sz w:val="21"/>
          <w:szCs w:val="21"/>
        </w:rPr>
        <w:t xml:space="preserve"> </w:t>
      </w:r>
      <w:r w:rsidRPr="00147DF1">
        <w:rPr>
          <w:rFonts w:ascii="Calibri" w:hAnsi="Calibri" w:cs="Calibri"/>
          <w:sz w:val="21"/>
          <w:szCs w:val="21"/>
        </w:rPr>
        <w:t xml:space="preserve">djetetom smatra se dijete rođeno odnosno izvađeno iz tijela majke bez ikakvih znakova života, tj. ako nije disalo niti pokazivalo neki drugi znak života, a nošeno je dulje od 22 tjedna trudnoće i </w:t>
      </w:r>
      <w:smartTag w:uri="urn:schemas-microsoft-com:office:smarttags" w:element="metricconverter">
        <w:smartTagPr>
          <w:attr w:name="ProductID" w:val="500 grama"/>
        </w:smartTagPr>
        <w:r w:rsidRPr="00147DF1">
          <w:rPr>
            <w:rFonts w:ascii="Calibri" w:hAnsi="Calibri" w:cs="Calibri"/>
            <w:sz w:val="21"/>
            <w:szCs w:val="21"/>
          </w:rPr>
          <w:t>500 grama</w:t>
        </w:r>
      </w:smartTag>
      <w:r w:rsidRPr="00147DF1">
        <w:rPr>
          <w:rFonts w:ascii="Calibri" w:hAnsi="Calibri" w:cs="Calibri"/>
          <w:sz w:val="21"/>
          <w:szCs w:val="21"/>
        </w:rPr>
        <w:t xml:space="preserve"> ili više porodne težine. Izbacivanje mrtvog ploda nošenoga manje od 22 tjedna trudnoće i </w:t>
      </w:r>
      <w:smartTag w:uri="urn:schemas-microsoft-com:office:smarttags" w:element="metricconverter">
        <w:smartTagPr>
          <w:attr w:name="ProductID" w:val="499 grama"/>
        </w:smartTagPr>
        <w:r w:rsidRPr="00147DF1">
          <w:rPr>
            <w:rFonts w:ascii="Calibri" w:hAnsi="Calibri" w:cs="Calibri"/>
            <w:sz w:val="21"/>
            <w:szCs w:val="21"/>
          </w:rPr>
          <w:t>499 grama</w:t>
        </w:r>
      </w:smartTag>
      <w:r w:rsidRPr="00147DF1">
        <w:rPr>
          <w:rFonts w:ascii="Calibri" w:hAnsi="Calibri" w:cs="Calibri"/>
          <w:sz w:val="21"/>
          <w:szCs w:val="21"/>
        </w:rPr>
        <w:t xml:space="preserve">  ili manje porodne težine smatra se pobačajem (abortusom), bez obzira na to je li riječ o spontanom ili namjernom prekidu trudnoće i ne registrira se u državnim maticama niti su ti podaci iskaza</w:t>
      </w:r>
      <w:r w:rsidR="007A392E">
        <w:rPr>
          <w:rFonts w:ascii="Calibri" w:hAnsi="Calibri" w:cs="Calibri"/>
          <w:sz w:val="21"/>
          <w:szCs w:val="21"/>
        </w:rPr>
        <w:t>ni u ukupnom broju mrtvorođenih.</w:t>
      </w:r>
    </w:p>
    <w:p w:rsidR="00C01296" w:rsidRPr="00147DF1" w:rsidRDefault="00C01296" w:rsidP="005A61A9">
      <w:pPr>
        <w:spacing w:line="100" w:lineRule="exact"/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585518">
      <w:pPr>
        <w:ind w:left="454" w:right="454" w:firstLine="397"/>
        <w:jc w:val="both"/>
        <w:rPr>
          <w:rFonts w:ascii="Calibri" w:hAnsi="Calibri" w:cs="Calibri"/>
          <w:sz w:val="21"/>
          <w:szCs w:val="21"/>
        </w:rPr>
      </w:pPr>
      <w:r w:rsidRPr="00147DF1">
        <w:rPr>
          <w:rFonts w:ascii="Calibri" w:hAnsi="Calibri" w:cs="Calibri"/>
          <w:i/>
          <w:sz w:val="21"/>
          <w:szCs w:val="21"/>
        </w:rPr>
        <w:t>Umrli</w:t>
      </w:r>
      <w:r w:rsidRPr="00147DF1">
        <w:rPr>
          <w:rFonts w:ascii="Calibri" w:hAnsi="Calibri" w:cs="Calibri"/>
          <w:sz w:val="21"/>
          <w:szCs w:val="21"/>
        </w:rPr>
        <w:t xml:space="preserve"> je svaka živorođena osoba kod koje je nastupio trajni prestanak svih vitalnih funkcija. </w:t>
      </w:r>
    </w:p>
    <w:p w:rsidR="00C01296" w:rsidRPr="00147DF1" w:rsidRDefault="00C01296" w:rsidP="005A61A9">
      <w:pPr>
        <w:spacing w:line="100" w:lineRule="exact"/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585518">
      <w:pPr>
        <w:ind w:left="454" w:right="454" w:firstLine="397"/>
        <w:jc w:val="both"/>
        <w:rPr>
          <w:rFonts w:ascii="Calibri" w:hAnsi="Calibri" w:cs="Calibri"/>
          <w:sz w:val="21"/>
          <w:szCs w:val="21"/>
        </w:rPr>
      </w:pPr>
      <w:r w:rsidRPr="003877B3">
        <w:rPr>
          <w:rFonts w:ascii="Calibri" w:hAnsi="Calibri" w:cs="Calibri"/>
          <w:i/>
          <w:sz w:val="21"/>
          <w:szCs w:val="21"/>
        </w:rPr>
        <w:t>Umrlom dojenčadi</w:t>
      </w:r>
      <w:r w:rsidRPr="00147DF1">
        <w:rPr>
          <w:rFonts w:ascii="Calibri" w:hAnsi="Calibri" w:cs="Calibri"/>
          <w:sz w:val="21"/>
          <w:szCs w:val="21"/>
        </w:rPr>
        <w:t xml:space="preserve"> smatraju se djeca koja su umrla prije navršene prve godine života.</w:t>
      </w:r>
    </w:p>
    <w:p w:rsidR="00C01296" w:rsidRPr="00147DF1" w:rsidRDefault="00C01296" w:rsidP="005A61A9">
      <w:pPr>
        <w:spacing w:line="100" w:lineRule="exact"/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Default="00C01296" w:rsidP="00585518">
      <w:pPr>
        <w:ind w:left="454" w:right="454" w:firstLine="397"/>
        <w:jc w:val="both"/>
        <w:rPr>
          <w:rFonts w:ascii="Calibri" w:hAnsi="Calibri" w:cs="Calibri"/>
          <w:sz w:val="21"/>
          <w:szCs w:val="21"/>
        </w:rPr>
      </w:pPr>
      <w:r w:rsidRPr="00147DF1">
        <w:rPr>
          <w:rFonts w:ascii="Calibri" w:hAnsi="Calibri" w:cs="Calibri"/>
          <w:i/>
          <w:sz w:val="21"/>
          <w:szCs w:val="21"/>
        </w:rPr>
        <w:t>Prirodni</w:t>
      </w:r>
      <w:r w:rsidRPr="00147DF1">
        <w:rPr>
          <w:rFonts w:ascii="Calibri" w:hAnsi="Calibri" w:cs="Calibri"/>
          <w:sz w:val="21"/>
          <w:szCs w:val="21"/>
        </w:rPr>
        <w:t xml:space="preserve"> </w:t>
      </w:r>
      <w:r w:rsidRPr="00147DF1">
        <w:rPr>
          <w:rFonts w:ascii="Calibri" w:hAnsi="Calibri" w:cs="Calibri"/>
          <w:i/>
          <w:sz w:val="21"/>
          <w:szCs w:val="21"/>
        </w:rPr>
        <w:t>prirast</w:t>
      </w:r>
      <w:r w:rsidRPr="00147DF1">
        <w:rPr>
          <w:rFonts w:ascii="Calibri" w:hAnsi="Calibri" w:cs="Calibri"/>
          <w:sz w:val="21"/>
          <w:szCs w:val="21"/>
        </w:rPr>
        <w:t xml:space="preserve"> je razlika između broja živorođene djece i broja umrlih osoba.</w:t>
      </w:r>
    </w:p>
    <w:p w:rsidR="00092195" w:rsidRPr="00147DF1" w:rsidRDefault="00092195" w:rsidP="005A61A9">
      <w:pPr>
        <w:spacing w:line="100" w:lineRule="exact"/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585518">
      <w:pPr>
        <w:ind w:left="454" w:right="454" w:firstLine="397"/>
        <w:jc w:val="both"/>
        <w:rPr>
          <w:rFonts w:ascii="Calibri" w:hAnsi="Calibri" w:cs="Calibri"/>
          <w:sz w:val="21"/>
          <w:szCs w:val="21"/>
        </w:rPr>
      </w:pPr>
      <w:r w:rsidRPr="00147DF1">
        <w:rPr>
          <w:rFonts w:ascii="Calibri" w:hAnsi="Calibri" w:cs="Calibri"/>
          <w:i/>
          <w:sz w:val="21"/>
          <w:szCs w:val="21"/>
        </w:rPr>
        <w:t>Vitalni indeks</w:t>
      </w:r>
      <w:r w:rsidRPr="00147DF1">
        <w:rPr>
          <w:rFonts w:ascii="Calibri" w:hAnsi="Calibri" w:cs="Calibri"/>
          <w:sz w:val="21"/>
          <w:szCs w:val="21"/>
        </w:rPr>
        <w:t xml:space="preserve"> je omjer između broja živorođene djece i broja umrlih osoba, tj. broj živorođenih u odnosu na 100 umrlih osoba.</w:t>
      </w:r>
    </w:p>
    <w:p w:rsidR="005A61A9" w:rsidRDefault="005A61A9" w:rsidP="005A61A9">
      <w:pPr>
        <w:spacing w:line="120" w:lineRule="auto"/>
        <w:ind w:left="454" w:right="454" w:firstLine="709"/>
        <w:jc w:val="both"/>
        <w:rPr>
          <w:rFonts w:ascii="Calibri" w:hAnsi="Calibri" w:cs="Calibri"/>
          <w:i/>
          <w:sz w:val="21"/>
          <w:szCs w:val="21"/>
        </w:rPr>
      </w:pPr>
    </w:p>
    <w:p w:rsidR="00C01296" w:rsidRDefault="00C01296" w:rsidP="00585518">
      <w:pPr>
        <w:ind w:left="454" w:right="454" w:firstLine="397"/>
        <w:jc w:val="both"/>
        <w:rPr>
          <w:rFonts w:ascii="Calibri" w:hAnsi="Calibri" w:cs="Calibri"/>
          <w:sz w:val="21"/>
          <w:szCs w:val="21"/>
        </w:rPr>
      </w:pPr>
      <w:r w:rsidRPr="00147DF1">
        <w:rPr>
          <w:rFonts w:ascii="Calibri" w:hAnsi="Calibri" w:cs="Calibri"/>
          <w:i/>
          <w:sz w:val="21"/>
          <w:szCs w:val="21"/>
        </w:rPr>
        <w:t>Sklopljeni brak</w:t>
      </w:r>
      <w:r w:rsidRPr="00147DF1">
        <w:rPr>
          <w:rFonts w:ascii="Calibri" w:hAnsi="Calibri" w:cs="Calibri"/>
          <w:sz w:val="21"/>
          <w:szCs w:val="21"/>
        </w:rPr>
        <w:t xml:space="preserve"> je zakonom uređena životna zajednica žene i muškarca. </w:t>
      </w:r>
    </w:p>
    <w:p w:rsidR="003877B3" w:rsidRPr="00147DF1" w:rsidRDefault="003877B3" w:rsidP="005A61A9">
      <w:pPr>
        <w:spacing w:line="100" w:lineRule="exact"/>
        <w:ind w:left="454" w:right="454"/>
        <w:jc w:val="both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585518">
      <w:pPr>
        <w:ind w:left="454" w:right="454" w:firstLine="397"/>
        <w:jc w:val="both"/>
        <w:rPr>
          <w:rFonts w:ascii="Calibri" w:hAnsi="Calibri" w:cs="Calibri"/>
          <w:sz w:val="21"/>
          <w:szCs w:val="21"/>
        </w:rPr>
      </w:pPr>
      <w:r w:rsidRPr="00147DF1">
        <w:rPr>
          <w:rFonts w:ascii="Calibri" w:hAnsi="Calibri" w:cs="Calibri"/>
          <w:i/>
          <w:sz w:val="21"/>
          <w:szCs w:val="21"/>
        </w:rPr>
        <w:t>Razvedeni brak</w:t>
      </w:r>
      <w:r w:rsidRPr="00147DF1">
        <w:rPr>
          <w:rFonts w:ascii="Calibri" w:hAnsi="Calibri" w:cs="Calibri"/>
          <w:sz w:val="21"/>
          <w:szCs w:val="21"/>
        </w:rPr>
        <w:t xml:space="preserve"> je pravomoćnom presudom nadležnog suda raskinuta bračna zajednica.</w:t>
      </w:r>
    </w:p>
    <w:p w:rsidR="00C01296" w:rsidRDefault="00C01296" w:rsidP="003877B3">
      <w:pPr>
        <w:spacing w:line="180" w:lineRule="exact"/>
        <w:ind w:left="454" w:right="454" w:firstLine="709"/>
        <w:jc w:val="both"/>
        <w:rPr>
          <w:rFonts w:ascii="Calibri" w:hAnsi="Calibri" w:cs="Calibri"/>
          <w:sz w:val="21"/>
          <w:szCs w:val="21"/>
        </w:rPr>
      </w:pPr>
    </w:p>
    <w:p w:rsidR="005A61A9" w:rsidRDefault="005A61A9" w:rsidP="003877B3">
      <w:pPr>
        <w:spacing w:line="180" w:lineRule="exact"/>
        <w:ind w:left="454" w:right="454" w:firstLine="709"/>
        <w:jc w:val="both"/>
        <w:rPr>
          <w:rFonts w:ascii="Calibri" w:hAnsi="Calibri" w:cs="Calibri"/>
          <w:sz w:val="21"/>
          <w:szCs w:val="21"/>
        </w:rPr>
      </w:pPr>
    </w:p>
    <w:p w:rsidR="00585518" w:rsidRPr="00147DF1" w:rsidRDefault="00585518" w:rsidP="003877B3">
      <w:pPr>
        <w:spacing w:line="180" w:lineRule="exact"/>
        <w:ind w:left="454" w:right="454" w:firstLine="709"/>
        <w:jc w:val="both"/>
        <w:rPr>
          <w:rFonts w:ascii="Calibri" w:hAnsi="Calibri" w:cs="Calibri"/>
          <w:sz w:val="21"/>
          <w:szCs w:val="21"/>
        </w:rPr>
      </w:pPr>
    </w:p>
    <w:p w:rsidR="00C01296" w:rsidRDefault="00C01296" w:rsidP="00147DF1">
      <w:pPr>
        <w:pStyle w:val="FootnoteText"/>
        <w:ind w:left="454" w:right="454"/>
        <w:rPr>
          <w:rFonts w:ascii="Calibri" w:hAnsi="Calibri" w:cs="Calibri"/>
          <w:sz w:val="21"/>
          <w:szCs w:val="21"/>
        </w:rPr>
      </w:pPr>
      <w:r w:rsidRPr="00147DF1">
        <w:rPr>
          <w:rFonts w:ascii="Calibri" w:hAnsi="Calibri" w:cs="Calibri"/>
          <w:sz w:val="21"/>
          <w:szCs w:val="21"/>
          <w:vertAlign w:val="superscript"/>
        </w:rPr>
        <w:t>1)</w:t>
      </w:r>
      <w:r w:rsidRPr="00147DF1">
        <w:rPr>
          <w:rFonts w:ascii="Calibri" w:hAnsi="Calibri" w:cs="Calibri"/>
          <w:sz w:val="21"/>
          <w:szCs w:val="21"/>
        </w:rPr>
        <w:t xml:space="preserve"> Izvor: Državni zavod za statistiku  Priopćenje -  Prirodno kretanje stanovništva br</w:t>
      </w:r>
      <w:r w:rsidR="00B9711C">
        <w:rPr>
          <w:rFonts w:ascii="Calibri" w:hAnsi="Calibri" w:cs="Calibri"/>
          <w:sz w:val="21"/>
          <w:szCs w:val="21"/>
        </w:rPr>
        <w:t>.</w:t>
      </w:r>
      <w:r w:rsidRPr="00147DF1">
        <w:rPr>
          <w:rFonts w:ascii="Calibri" w:hAnsi="Calibri" w:cs="Calibri"/>
          <w:sz w:val="21"/>
          <w:szCs w:val="21"/>
        </w:rPr>
        <w:t xml:space="preserve"> 7.1.1.</w:t>
      </w:r>
    </w:p>
    <w:p w:rsidR="00B2048B" w:rsidRDefault="00B2048B" w:rsidP="00147DF1">
      <w:pPr>
        <w:pStyle w:val="FootnoteText"/>
        <w:ind w:left="454" w:right="454"/>
        <w:rPr>
          <w:rFonts w:ascii="Calibri" w:hAnsi="Calibri" w:cs="Calibri"/>
          <w:sz w:val="21"/>
          <w:szCs w:val="21"/>
        </w:rPr>
      </w:pPr>
    </w:p>
    <w:p w:rsidR="00B2048B" w:rsidRPr="00147DF1" w:rsidRDefault="00B2048B" w:rsidP="00147DF1">
      <w:pPr>
        <w:pStyle w:val="FootnoteText"/>
        <w:ind w:left="454" w:right="454"/>
        <w:rPr>
          <w:rFonts w:ascii="Calibri" w:hAnsi="Calibri" w:cs="Calibri"/>
          <w:sz w:val="21"/>
          <w:szCs w:val="21"/>
        </w:rPr>
      </w:pPr>
    </w:p>
    <w:p w:rsidR="00C01296" w:rsidRPr="00147DF1" w:rsidRDefault="00C01296" w:rsidP="00147DF1">
      <w:pPr>
        <w:pBdr>
          <w:bottom w:val="single" w:sz="4" w:space="1" w:color="auto"/>
        </w:pBdr>
        <w:ind w:left="454" w:right="454"/>
        <w:jc w:val="both"/>
        <w:rPr>
          <w:rFonts w:ascii="Calibri" w:hAnsi="Calibri" w:cs="Calibri"/>
          <w:sz w:val="21"/>
          <w:szCs w:val="21"/>
        </w:rPr>
      </w:pPr>
      <w:r w:rsidRPr="00147DF1">
        <w:rPr>
          <w:rFonts w:ascii="Calibri" w:hAnsi="Calibri" w:cs="Calibri"/>
          <w:sz w:val="21"/>
          <w:szCs w:val="21"/>
        </w:rPr>
        <w:t xml:space="preserve">                                                                                                                                </w:t>
      </w:r>
    </w:p>
    <w:p w:rsidR="00CE20C7" w:rsidRPr="00D66A9A" w:rsidRDefault="00C01296" w:rsidP="00147DF1">
      <w:pPr>
        <w:ind w:left="454" w:right="454"/>
        <w:jc w:val="both"/>
        <w:rPr>
          <w:sz w:val="20"/>
          <w:szCs w:val="20"/>
        </w:rPr>
      </w:pPr>
      <w:r w:rsidRPr="00D66A9A">
        <w:rPr>
          <w:rFonts w:ascii="Calibri" w:hAnsi="Calibri" w:cs="Calibri"/>
          <w:b/>
          <w:sz w:val="20"/>
          <w:szCs w:val="20"/>
        </w:rPr>
        <w:t xml:space="preserve">       MOLIMO KORISNIKE PRIOPĆENJA DA PRILIKOM KORIŠTENJA PODATAKA OBVEZNO NAVEDU IZVOR.</w:t>
      </w:r>
    </w:p>
    <w:sectPr w:rsidR="00CE20C7" w:rsidRPr="00D66A9A" w:rsidSect="00FE3452">
      <w:footerReference w:type="even" r:id="rId19"/>
      <w:footerReference w:type="default" r:id="rId20"/>
      <w:pgSz w:w="11906" w:h="16838" w:code="9"/>
      <w:pgMar w:top="1134" w:right="851" w:bottom="851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A55" w:rsidRDefault="000C1A55" w:rsidP="00FE3452">
      <w:r>
        <w:separator/>
      </w:r>
    </w:p>
  </w:endnote>
  <w:endnote w:type="continuationSeparator" w:id="0">
    <w:p w:rsidR="000C1A55" w:rsidRDefault="000C1A55" w:rsidP="00FE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A55" w:rsidRPr="00FE3452" w:rsidRDefault="000C1A55">
    <w:pPr>
      <w:pStyle w:val="Footer"/>
      <w:rPr>
        <w:rFonts w:ascii="Calibri" w:hAnsi="Calibri"/>
        <w:sz w:val="20"/>
      </w:rPr>
    </w:pPr>
    <w:r w:rsidRPr="00FE3452">
      <w:rPr>
        <w:rFonts w:ascii="Calibri" w:hAnsi="Calibri"/>
        <w:sz w:val="20"/>
      </w:rPr>
      <w:fldChar w:fldCharType="begin"/>
    </w:r>
    <w:r w:rsidRPr="00FE3452">
      <w:rPr>
        <w:rFonts w:ascii="Calibri" w:hAnsi="Calibri"/>
        <w:sz w:val="20"/>
      </w:rPr>
      <w:instrText xml:space="preserve"> PAGE   \* MERGEFORMAT </w:instrText>
    </w:r>
    <w:r w:rsidRPr="00FE3452">
      <w:rPr>
        <w:rFonts w:ascii="Calibri" w:hAnsi="Calibri"/>
        <w:sz w:val="20"/>
      </w:rPr>
      <w:fldChar w:fldCharType="separate"/>
    </w:r>
    <w:r w:rsidR="00D76C6A">
      <w:rPr>
        <w:rFonts w:ascii="Calibri" w:hAnsi="Calibri"/>
        <w:noProof/>
        <w:sz w:val="20"/>
      </w:rPr>
      <w:t>6</w:t>
    </w:r>
    <w:r w:rsidRPr="00FE3452">
      <w:rPr>
        <w:rFonts w:ascii="Calibri" w:hAnsi="Calibri"/>
        <w:noProof/>
        <w:sz w:val="20"/>
      </w:rPr>
      <w:fldChar w:fldCharType="end"/>
    </w:r>
  </w:p>
  <w:p w:rsidR="000C1A55" w:rsidRDefault="000C1A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A55" w:rsidRPr="00FE3452" w:rsidRDefault="000C1A55">
    <w:pPr>
      <w:pStyle w:val="Footer"/>
      <w:jc w:val="right"/>
      <w:rPr>
        <w:rFonts w:ascii="Calibri" w:hAnsi="Calibri"/>
        <w:sz w:val="20"/>
      </w:rPr>
    </w:pPr>
    <w:r w:rsidRPr="00FE3452">
      <w:rPr>
        <w:rFonts w:ascii="Calibri" w:hAnsi="Calibri"/>
        <w:sz w:val="20"/>
      </w:rPr>
      <w:fldChar w:fldCharType="begin"/>
    </w:r>
    <w:r w:rsidRPr="00FE3452">
      <w:rPr>
        <w:rFonts w:ascii="Calibri" w:hAnsi="Calibri"/>
        <w:sz w:val="20"/>
      </w:rPr>
      <w:instrText>PAGE   \* MERGEFORMAT</w:instrText>
    </w:r>
    <w:r w:rsidRPr="00FE3452">
      <w:rPr>
        <w:rFonts w:ascii="Calibri" w:hAnsi="Calibri"/>
        <w:sz w:val="20"/>
      </w:rPr>
      <w:fldChar w:fldCharType="separate"/>
    </w:r>
    <w:r w:rsidR="00D76C6A">
      <w:rPr>
        <w:rFonts w:ascii="Calibri" w:hAnsi="Calibri"/>
        <w:noProof/>
        <w:sz w:val="20"/>
      </w:rPr>
      <w:t>5</w:t>
    </w:r>
    <w:r w:rsidRPr="00FE3452">
      <w:rPr>
        <w:rFonts w:ascii="Calibri" w:hAnsi="Calibri"/>
        <w:sz w:val="20"/>
      </w:rPr>
      <w:fldChar w:fldCharType="end"/>
    </w:r>
  </w:p>
  <w:p w:rsidR="000C1A55" w:rsidRDefault="000C1A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A55" w:rsidRDefault="000C1A55" w:rsidP="00FE3452">
      <w:r>
        <w:separator/>
      </w:r>
    </w:p>
  </w:footnote>
  <w:footnote w:type="continuationSeparator" w:id="0">
    <w:p w:rsidR="000C1A55" w:rsidRDefault="000C1A55" w:rsidP="00FE3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C7"/>
    <w:rsid w:val="000477DD"/>
    <w:rsid w:val="00061E5E"/>
    <w:rsid w:val="000637E9"/>
    <w:rsid w:val="00063A07"/>
    <w:rsid w:val="000666E3"/>
    <w:rsid w:val="00072DF6"/>
    <w:rsid w:val="0007653D"/>
    <w:rsid w:val="00077D32"/>
    <w:rsid w:val="00092195"/>
    <w:rsid w:val="000A72DA"/>
    <w:rsid w:val="000C1A55"/>
    <w:rsid w:val="000C4314"/>
    <w:rsid w:val="000F09BD"/>
    <w:rsid w:val="00100597"/>
    <w:rsid w:val="001060FB"/>
    <w:rsid w:val="00147DF1"/>
    <w:rsid w:val="0015139D"/>
    <w:rsid w:val="00162B64"/>
    <w:rsid w:val="001976BC"/>
    <w:rsid w:val="0023063D"/>
    <w:rsid w:val="0024057B"/>
    <w:rsid w:val="00267BF1"/>
    <w:rsid w:val="00280BCC"/>
    <w:rsid w:val="0029418F"/>
    <w:rsid w:val="002B61C4"/>
    <w:rsid w:val="002F0002"/>
    <w:rsid w:val="0030144C"/>
    <w:rsid w:val="00323EF2"/>
    <w:rsid w:val="00361721"/>
    <w:rsid w:val="003654BA"/>
    <w:rsid w:val="00377BD3"/>
    <w:rsid w:val="003877B3"/>
    <w:rsid w:val="00387DE2"/>
    <w:rsid w:val="003B323A"/>
    <w:rsid w:val="0042080A"/>
    <w:rsid w:val="0043436B"/>
    <w:rsid w:val="00457882"/>
    <w:rsid w:val="00487472"/>
    <w:rsid w:val="004A4341"/>
    <w:rsid w:val="004C169C"/>
    <w:rsid w:val="00503532"/>
    <w:rsid w:val="00507F02"/>
    <w:rsid w:val="00544B19"/>
    <w:rsid w:val="00577BB4"/>
    <w:rsid w:val="00581524"/>
    <w:rsid w:val="00585518"/>
    <w:rsid w:val="005A61A9"/>
    <w:rsid w:val="005C54CA"/>
    <w:rsid w:val="005F0E19"/>
    <w:rsid w:val="00616B82"/>
    <w:rsid w:val="006274B7"/>
    <w:rsid w:val="00630FFC"/>
    <w:rsid w:val="00633848"/>
    <w:rsid w:val="00653FAA"/>
    <w:rsid w:val="0066443A"/>
    <w:rsid w:val="00666BD1"/>
    <w:rsid w:val="006E1DA8"/>
    <w:rsid w:val="006E6BF3"/>
    <w:rsid w:val="00713D4E"/>
    <w:rsid w:val="00733312"/>
    <w:rsid w:val="00777823"/>
    <w:rsid w:val="007A392E"/>
    <w:rsid w:val="007E65DD"/>
    <w:rsid w:val="007F6415"/>
    <w:rsid w:val="00806467"/>
    <w:rsid w:val="00814791"/>
    <w:rsid w:val="008153CE"/>
    <w:rsid w:val="00820B39"/>
    <w:rsid w:val="00840824"/>
    <w:rsid w:val="00844ED9"/>
    <w:rsid w:val="00874C45"/>
    <w:rsid w:val="00875797"/>
    <w:rsid w:val="008A5275"/>
    <w:rsid w:val="009335E6"/>
    <w:rsid w:val="009553B5"/>
    <w:rsid w:val="009A0C9C"/>
    <w:rsid w:val="009A0F1E"/>
    <w:rsid w:val="009C078B"/>
    <w:rsid w:val="009E68AD"/>
    <w:rsid w:val="009F6620"/>
    <w:rsid w:val="00A07BB6"/>
    <w:rsid w:val="00A120BA"/>
    <w:rsid w:val="00A1610F"/>
    <w:rsid w:val="00A21A6F"/>
    <w:rsid w:val="00A74E0A"/>
    <w:rsid w:val="00AD66D1"/>
    <w:rsid w:val="00AE3B51"/>
    <w:rsid w:val="00B2048B"/>
    <w:rsid w:val="00B53C26"/>
    <w:rsid w:val="00B54F7B"/>
    <w:rsid w:val="00B8011B"/>
    <w:rsid w:val="00B9711C"/>
    <w:rsid w:val="00BB4DA5"/>
    <w:rsid w:val="00BC69DA"/>
    <w:rsid w:val="00BD4BB7"/>
    <w:rsid w:val="00BE1803"/>
    <w:rsid w:val="00BE2FA9"/>
    <w:rsid w:val="00C01296"/>
    <w:rsid w:val="00C033CF"/>
    <w:rsid w:val="00C100F0"/>
    <w:rsid w:val="00C16D5F"/>
    <w:rsid w:val="00C571F4"/>
    <w:rsid w:val="00C65D77"/>
    <w:rsid w:val="00C75F71"/>
    <w:rsid w:val="00C91E3D"/>
    <w:rsid w:val="00C94908"/>
    <w:rsid w:val="00CE20C7"/>
    <w:rsid w:val="00CE40EC"/>
    <w:rsid w:val="00D16D4F"/>
    <w:rsid w:val="00D306ED"/>
    <w:rsid w:val="00D321DA"/>
    <w:rsid w:val="00D448A0"/>
    <w:rsid w:val="00D4585C"/>
    <w:rsid w:val="00D66A9A"/>
    <w:rsid w:val="00D76C6A"/>
    <w:rsid w:val="00D851A8"/>
    <w:rsid w:val="00D93A06"/>
    <w:rsid w:val="00DB592C"/>
    <w:rsid w:val="00DD1B07"/>
    <w:rsid w:val="00E02E4A"/>
    <w:rsid w:val="00E24999"/>
    <w:rsid w:val="00E44B33"/>
    <w:rsid w:val="00E64C68"/>
    <w:rsid w:val="00E91A54"/>
    <w:rsid w:val="00EA0019"/>
    <w:rsid w:val="00EB0533"/>
    <w:rsid w:val="00EC1855"/>
    <w:rsid w:val="00EC744E"/>
    <w:rsid w:val="00ED4CBB"/>
    <w:rsid w:val="00EF58B2"/>
    <w:rsid w:val="00F161D1"/>
    <w:rsid w:val="00F25271"/>
    <w:rsid w:val="00F46461"/>
    <w:rsid w:val="00F56E56"/>
    <w:rsid w:val="00F628FC"/>
    <w:rsid w:val="00F8122F"/>
    <w:rsid w:val="00FE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C012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01296"/>
  </w:style>
  <w:style w:type="paragraph" w:styleId="Header">
    <w:name w:val="header"/>
    <w:basedOn w:val="Normal"/>
    <w:link w:val="HeaderChar"/>
    <w:rsid w:val="00FE345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E345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E345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E345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C012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01296"/>
  </w:style>
  <w:style w:type="paragraph" w:styleId="Header">
    <w:name w:val="header"/>
    <w:basedOn w:val="Normal"/>
    <w:link w:val="HeaderChar"/>
    <w:rsid w:val="00FE345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E345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E345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E34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E544B-2CB6-40E1-9BDD-0CACFA8B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508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bmarkac</dc:creator>
  <cp:lastModifiedBy>HelpDesk</cp:lastModifiedBy>
  <cp:revision>2</cp:revision>
  <cp:lastPrinted>2016-09-22T09:48:00Z</cp:lastPrinted>
  <dcterms:created xsi:type="dcterms:W3CDTF">2016-09-23T07:53:00Z</dcterms:created>
  <dcterms:modified xsi:type="dcterms:W3CDTF">2016-09-23T07:53:00Z</dcterms:modified>
</cp:coreProperties>
</file>